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media/image1.jpeg" ContentType="image/jpeg"/>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rPr/>
      </w:pPr>
      <w:r>
        <w:rPr/>
      </w:r>
    </w:p>
    <w:p>
      <w:pPr>
        <w:pStyle w:val="Normal"/>
        <w:rPr>
          <w:rFonts w:cs="HelveticaNeueLTPro-ThEx" w:ascii="HelveticaNeueLTPro-ThEx" w:hAnsi="HelveticaNeueLTPro-ThEx"/>
          <w:sz w:val="24"/>
          <w:szCs w:val="24"/>
          <w:lang w:val="en-US"/>
        </w:rPr>
      </w:pPr>
      <w:r>
        <w:rPr>
          <w:rFonts w:ascii="Verdana" w:hAnsi="Verdana"/>
          <w:b/>
          <w:sz w:val="24"/>
          <w:szCs w:val="24"/>
          <w:lang w:val="en-US" w:eastAsia="pl-PL"/>
        </w:rPr>
        <w:t>EuropaProperty.com</w:t>
        <w:drawing>
          <wp:anchor behindDoc="0" distT="0" distB="127000" distL="0" distR="0" simplePos="0" locked="0" layoutInCell="1" allowOverlap="1" relativeHeight="0">
            <wp:simplePos x="0" y="0"/>
            <wp:positionH relativeFrom="column">
              <wp:align>center</wp:align>
            </wp:positionH>
            <wp:positionV relativeFrom="paragraph">
              <wp:align>top</wp:align>
            </wp:positionV>
            <wp:extent cx="5760720" cy="872490"/>
            <wp:effectExtent l="0" t="0" r="0" b="0"/>
            <wp:wrapSquare wrapText="largest"/>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2"/>
                    <a:stretch>
                      <a:fillRect/>
                    </a:stretch>
                  </pic:blipFill>
                  <pic:spPr bwMode="auto">
                    <a:xfrm>
                      <a:off x="0" y="0"/>
                      <a:ext cx="5760720" cy="872490"/>
                    </a:xfrm>
                    <a:prstGeom prst="rect">
                      <a:avLst/>
                    </a:prstGeom>
                    <a:noFill/>
                    <a:ln w="9525">
                      <a:noFill/>
                      <a:miter lim="800000"/>
                      <a:headEnd/>
                      <a:tailEnd/>
                    </a:ln>
                  </pic:spPr>
                </pic:pic>
              </a:graphicData>
            </a:graphic>
          </wp:anchor>
        </w:drawing>
      </w:r>
      <w:r>
        <w:rPr>
          <w:rFonts w:ascii="Verdana" w:hAnsi="Verdana"/>
          <w:sz w:val="24"/>
          <w:szCs w:val="24"/>
          <w:lang w:val="en-US" w:eastAsia="pl-PL"/>
        </w:rPr>
        <w:t xml:space="preserve"> and </w:t>
      </w:r>
      <w:r>
        <w:rPr>
          <w:rFonts w:ascii="Verdana" w:hAnsi="Verdana"/>
          <w:b/>
          <w:sz w:val="24"/>
          <w:szCs w:val="24"/>
          <w:lang w:val="en-US" w:eastAsia="pl-PL"/>
        </w:rPr>
        <w:t>CEO Manufacturing Magazine</w:t>
      </w:r>
      <w:r>
        <w:rPr>
          <w:rFonts w:ascii="Verdana" w:hAnsi="Verdana"/>
          <w:sz w:val="24"/>
          <w:szCs w:val="24"/>
          <w:lang w:val="en-US" w:eastAsia="pl-PL"/>
        </w:rPr>
        <w:t xml:space="preserve"> </w:t>
      </w:r>
      <w:r>
        <w:rPr>
          <w:rFonts w:cs="HelveticaNeueLTPro-ThEx" w:ascii="HelveticaNeueLTPro-ThEx" w:hAnsi="HelveticaNeueLTPro-ThEx"/>
          <w:sz w:val="24"/>
          <w:szCs w:val="24"/>
          <w:lang w:val="en-US"/>
        </w:rPr>
        <w:t xml:space="preserve">are proud to announce the </w:t>
      </w:r>
      <w:r>
        <w:rPr>
          <w:rFonts w:cs="HelveticaNeueLTPro-ThEx" w:ascii="HelveticaNeueLTPro-ThEx" w:hAnsi="HelveticaNeueLTPro-ThEx"/>
          <w:b/>
          <w:sz w:val="24"/>
          <w:szCs w:val="24"/>
          <w:lang w:val="en-US"/>
        </w:rPr>
        <w:t>second annual CEE Manufacturing Excellence Awards &amp; Strategy Summit</w:t>
      </w:r>
      <w:r>
        <w:rPr>
          <w:rFonts w:cs="HelveticaNeueLTPro-ThEx" w:ascii="HelveticaNeueLTPro-ThEx" w:hAnsi="HelveticaNeueLTPro-ThEx"/>
          <w:sz w:val="24"/>
          <w:szCs w:val="24"/>
          <w:lang w:val="en-US"/>
        </w:rPr>
        <w:t xml:space="preserve">. Our annual industry event covers, supports and recognizes manufacturing success in all sectors of the industry. Building on the success of our inaugural event, the </w:t>
      </w:r>
      <w:r>
        <w:rPr>
          <w:rFonts w:cs="HelveticaNeueLTPro-ThEx" w:ascii="HelveticaNeueLTPro-ThEx" w:hAnsi="HelveticaNeueLTPro-ThEx"/>
          <w:b/>
          <w:sz w:val="24"/>
          <w:szCs w:val="24"/>
          <w:lang w:val="en-US"/>
        </w:rPr>
        <w:t>Manufacturing Excellence Awards &amp; Summit</w:t>
      </w:r>
      <w:r>
        <w:rPr>
          <w:rFonts w:cs="HelveticaNeueLTPro-ThEx" w:ascii="HelveticaNeueLTPro-ThEx" w:hAnsi="HelveticaNeueLTPro-ThEx"/>
          <w:sz w:val="24"/>
          <w:szCs w:val="24"/>
          <w:lang w:val="en-US"/>
        </w:rPr>
        <w:t xml:space="preserve"> is being hosted June 10/11, 2014 once again in the beautiful InterContinental ballroom. With over 300 industry leaders attending the Summit and gala and with 16 awards covering the leading manufacturers and suppliers this event is not to be missed. New manufacturers, suppliers and industry professionals already confirming their attendance we are expecting over 400 VIP guests.</w:t>
      </w:r>
    </w:p>
    <w:p>
      <w:pPr>
        <w:pStyle w:val="Normal"/>
        <w:rPr>
          <w:rFonts w:ascii="Verdana" w:hAnsi="Verdana"/>
          <w:sz w:val="24"/>
          <w:szCs w:val="24"/>
          <w:lang w:val="en-US"/>
        </w:rPr>
      </w:pPr>
      <w:r>
        <w:rPr>
          <w:rFonts w:ascii="Verdana" w:hAnsi="Verdana"/>
          <w:sz w:val="24"/>
          <w:szCs w:val="24"/>
          <w:lang w:val="en-US"/>
        </w:rPr>
      </w:r>
    </w:p>
    <w:p>
      <w:pPr>
        <w:pStyle w:val="Normal"/>
        <w:rPr>
          <w:rFonts w:cs="HelveticaNeueLTPro-ThEx" w:ascii="HelveticaNeueLTPro-ThEx" w:hAnsi="HelveticaNeueLTPro-ThEx"/>
          <w:sz w:val="24"/>
          <w:szCs w:val="24"/>
          <w:lang w:val="en-US"/>
        </w:rPr>
      </w:pPr>
      <w:r>
        <w:rPr>
          <w:rFonts w:cs="HelveticaNeueLTPro-ThEx" w:ascii="HelveticaNeueLTPro-ThEx" w:hAnsi="HelveticaNeueLTPro-ThEx"/>
          <w:sz w:val="24"/>
          <w:szCs w:val="24"/>
          <w:lang w:val="en-US"/>
        </w:rPr>
        <w:t xml:space="preserve">The </w:t>
      </w:r>
      <w:r>
        <w:rPr>
          <w:rFonts w:cs="HelveticaNeueLTPro-ThEx" w:ascii="HelveticaNeueLTPro-ThEx" w:hAnsi="HelveticaNeueLTPro-ThEx"/>
          <w:b/>
          <w:sz w:val="24"/>
          <w:szCs w:val="24"/>
          <w:lang w:val="en-US"/>
        </w:rPr>
        <w:t>2nd Annual CEE Manufacturing Awards Gala &amp; Strategy Summit</w:t>
      </w:r>
      <w:r>
        <w:rPr>
          <w:rFonts w:cs="HelveticaNeueLTPro-ThEx" w:ascii="HelveticaNeueLTPro-ThEx" w:hAnsi="HelveticaNeueLTPro-ThEx"/>
          <w:sz w:val="24"/>
          <w:szCs w:val="24"/>
          <w:lang w:val="en-US"/>
        </w:rPr>
        <w:t xml:space="preserve"> is the flagship event for manufacturing in the Central and Eastern European Region and including the South Eastern Europe. Our annual industry event covers, supports and recognizes manufacturing success in all sectors of the industry. The two day summit is a combination of presentations and discussion panels.</w:t>
      </w:r>
    </w:p>
    <w:p>
      <w:pPr>
        <w:pStyle w:val="Normal"/>
        <w:rPr>
          <w:rFonts w:cs="HelveticaNeueLTPro-Ex" w:ascii="HelveticaNeueLTPro-Ex" w:hAnsi="HelveticaNeueLTPro-Ex"/>
          <w:sz w:val="24"/>
          <w:szCs w:val="24"/>
          <w:lang w:val="en-US"/>
        </w:rPr>
      </w:pPr>
      <w:r>
        <w:rPr>
          <w:rFonts w:cs="HelveticaNeueLTPro-Ex" w:ascii="HelveticaNeueLTPro-Ex" w:hAnsi="HelveticaNeueLTPro-Ex"/>
          <w:sz w:val="24"/>
          <w:szCs w:val="24"/>
          <w:lang w:val="en-US"/>
        </w:rPr>
      </w:r>
    </w:p>
    <w:p>
      <w:pPr>
        <w:pStyle w:val="Normal"/>
        <w:rPr>
          <w:rFonts w:cs="HelveticaNeueLTPro-ThEx" w:ascii="HelveticaNeueLTPro-ThEx" w:hAnsi="HelveticaNeueLTPro-ThEx"/>
          <w:sz w:val="24"/>
          <w:szCs w:val="24"/>
          <w:lang w:val="en-US"/>
        </w:rPr>
      </w:pPr>
      <w:r>
        <w:rPr>
          <w:rFonts w:cs="HelveticaNeueLTPro-Ex" w:ascii="HelveticaNeueLTPro-Ex" w:hAnsi="HelveticaNeueLTPro-Ex"/>
          <w:sz w:val="24"/>
          <w:szCs w:val="24"/>
          <w:lang w:val="en-US"/>
        </w:rPr>
        <w:t xml:space="preserve">EuropaProperty.com </w:t>
      </w:r>
      <w:r>
        <w:rPr>
          <w:rFonts w:cs="HelveticaNeueLTPro-ThEx" w:ascii="HelveticaNeueLTPro-ThEx" w:hAnsi="HelveticaNeueLTPro-ThEx"/>
          <w:sz w:val="24"/>
          <w:szCs w:val="24"/>
          <w:lang w:val="en-US"/>
        </w:rPr>
        <w:t>– is covering the CEE Russia-CIS region for the past 12 years</w:t>
      </w:r>
    </w:p>
    <w:p>
      <w:pPr>
        <w:pStyle w:val="Normal"/>
        <w:rPr>
          <w:rFonts w:cs="HelveticaNeueLTPro-ThEx" w:ascii="HelveticaNeueLTPro-ThEx" w:hAnsi="HelveticaNeueLTPro-ThEx"/>
          <w:sz w:val="24"/>
          <w:szCs w:val="24"/>
          <w:lang w:val="en-US"/>
        </w:rPr>
      </w:pPr>
      <w:r>
        <w:rPr>
          <w:rFonts w:cs="HelveticaNeueLTPro-ThEx" w:ascii="HelveticaNeueLTPro-ThEx" w:hAnsi="HelveticaNeueLTPro-ThEx"/>
          <w:sz w:val="24"/>
          <w:szCs w:val="24"/>
          <w:lang w:val="en-US"/>
        </w:rPr>
        <w:t>for commercial and corporate real estate with focuses on the Manufacturing real</w:t>
      </w:r>
    </w:p>
    <w:p>
      <w:pPr>
        <w:pStyle w:val="Normal"/>
        <w:rPr>
          <w:rFonts w:cs="HelveticaNeueLTPro-ThEx" w:ascii="HelveticaNeueLTPro-ThEx" w:hAnsi="HelveticaNeueLTPro-ThEx"/>
          <w:sz w:val="24"/>
          <w:szCs w:val="24"/>
          <w:lang w:val="en-US"/>
        </w:rPr>
      </w:pPr>
      <w:r>
        <w:rPr>
          <w:rFonts w:cs="HelveticaNeueLTPro-ThEx" w:ascii="HelveticaNeueLTPro-ThEx" w:hAnsi="HelveticaNeueLTPro-ThEx"/>
          <w:sz w:val="24"/>
          <w:szCs w:val="24"/>
          <w:lang w:val="en-US"/>
        </w:rPr>
        <w:t>estate sector.</w:t>
      </w:r>
    </w:p>
    <w:p>
      <w:pPr>
        <w:pStyle w:val="Normal"/>
        <w:rPr>
          <w:rFonts w:cs="HelveticaNeueLTPro-ThEx" w:ascii="HelveticaNeueLTPro-ThEx" w:hAnsi="HelveticaNeueLTPro-ThEx"/>
          <w:sz w:val="24"/>
          <w:szCs w:val="24"/>
          <w:lang w:val="en-US"/>
        </w:rPr>
      </w:pPr>
      <w:r>
        <w:rPr>
          <w:rFonts w:cs="HelveticaNeueLTPro-Ex" w:ascii="HelveticaNeueLTPro-Ex" w:hAnsi="HelveticaNeueLTPro-Ex"/>
          <w:sz w:val="24"/>
          <w:szCs w:val="24"/>
          <w:lang w:val="en-US"/>
        </w:rPr>
        <w:t xml:space="preserve">CEO – Manufacturing Magazine </w:t>
      </w:r>
      <w:r>
        <w:rPr>
          <w:rFonts w:cs="HelveticaNeueLTPro-ThEx" w:ascii="HelveticaNeueLTPro-ThEx" w:hAnsi="HelveticaNeueLTPro-ThEx"/>
          <w:sz w:val="24"/>
          <w:szCs w:val="24"/>
          <w:lang w:val="en-US"/>
        </w:rPr>
        <w:t>covers the CEE region and is distributed to</w:t>
      </w:r>
    </w:p>
    <w:p>
      <w:pPr>
        <w:pStyle w:val="Normal"/>
        <w:rPr>
          <w:rFonts w:cs="HelveticaNeueLTPro-ThEx" w:ascii="HelveticaNeueLTPro-ThEx" w:hAnsi="HelveticaNeueLTPro-ThEx"/>
          <w:sz w:val="24"/>
          <w:szCs w:val="24"/>
          <w:lang w:val="en-US"/>
        </w:rPr>
      </w:pPr>
      <w:r>
        <w:rPr>
          <w:rFonts w:cs="HelveticaNeueLTPro-ThEx" w:ascii="HelveticaNeueLTPro-ThEx" w:hAnsi="HelveticaNeueLTPro-ThEx"/>
          <w:sz w:val="24"/>
          <w:szCs w:val="24"/>
          <w:lang w:val="en-US"/>
        </w:rPr>
        <w:t>Manufacturing CEO’s and senior directors involved in the region. The magazine is</w:t>
      </w:r>
    </w:p>
    <w:p>
      <w:pPr>
        <w:pStyle w:val="Normal"/>
        <w:rPr>
          <w:rFonts w:cs="HelveticaNeueLTPro-ThEx" w:ascii="HelveticaNeueLTPro-ThEx" w:hAnsi="HelveticaNeueLTPro-ThEx"/>
          <w:sz w:val="24"/>
          <w:szCs w:val="24"/>
          <w:lang w:val="en-US"/>
        </w:rPr>
      </w:pPr>
      <w:r>
        <w:rPr>
          <w:rFonts w:cs="HelveticaNeueLTPro-ThEx" w:ascii="HelveticaNeueLTPro-ThEx" w:hAnsi="HelveticaNeueLTPro-ThEx"/>
          <w:sz w:val="24"/>
          <w:szCs w:val="24"/>
          <w:lang w:val="en-US"/>
        </w:rPr>
        <w:t>published quarterly with the next edition coming out in September.</w:t>
      </w:r>
    </w:p>
    <w:p>
      <w:pPr>
        <w:pStyle w:val="Normal"/>
        <w:rPr>
          <w:rFonts w:ascii="Verdana" w:hAnsi="Verdana"/>
          <w:b/>
          <w:sz w:val="24"/>
          <w:szCs w:val="24"/>
          <w:lang w:val="en-US" w:eastAsia="pl-PL"/>
        </w:rPr>
      </w:pPr>
      <w:r>
        <w:rPr>
          <w:rFonts w:ascii="Verdana" w:hAnsi="Verdana"/>
          <w:b/>
          <w:sz w:val="24"/>
          <w:szCs w:val="24"/>
          <w:lang w:val="en-US" w:eastAsia="pl-PL"/>
        </w:rPr>
      </w:r>
    </w:p>
    <w:p>
      <w:pPr>
        <w:pStyle w:val="Normal"/>
        <w:rPr>
          <w:rStyle w:val="InternetLink"/>
          <w:rFonts w:ascii="Verdana" w:hAnsi="Verdana"/>
          <w:sz w:val="24"/>
          <w:szCs w:val="24"/>
          <w:lang w:val="en-US"/>
        </w:rPr>
      </w:pPr>
      <w:r>
        <w:rPr>
          <w:rFonts w:ascii="Verdana" w:hAnsi="Verdana"/>
          <w:sz w:val="24"/>
          <w:szCs w:val="24"/>
          <w:lang w:val="en-US"/>
        </w:rPr>
        <w:t xml:space="preserve">For more information about the event including nomination process/ the jury/ program/ Summit sponsorship and partnership opportunities / attending the event please go to: </w:t>
      </w:r>
      <w:hyperlink r:id="rId3">
        <w:r>
          <w:rPr>
            <w:rStyle w:val="InternetLink"/>
            <w:rFonts w:ascii="Verdana" w:hAnsi="Verdana"/>
            <w:sz w:val="24"/>
            <w:szCs w:val="24"/>
            <w:lang w:val="en-US"/>
          </w:rPr>
          <w:t>www.ManufacturingAwards.eu</w:t>
        </w:r>
      </w:hyperlink>
    </w:p>
    <w:p>
      <w:pPr>
        <w:pStyle w:val="Normal"/>
        <w:rPr>
          <w:rFonts w:ascii="Verdana" w:hAnsi="Verdana"/>
          <w:b/>
          <w:sz w:val="24"/>
          <w:szCs w:val="24"/>
          <w:lang w:val="en-US" w:eastAsia="pl-PL"/>
        </w:rPr>
      </w:pPr>
      <w:r>
        <w:rPr>
          <w:rFonts w:ascii="Verdana" w:hAnsi="Verdana"/>
          <w:b/>
          <w:sz w:val="24"/>
          <w:szCs w:val="24"/>
          <w:lang w:val="en-US" w:eastAsia="pl-PL"/>
        </w:rPr>
      </w:r>
    </w:p>
    <w:p>
      <w:pPr>
        <w:pStyle w:val="Normal"/>
        <w:rPr>
          <w:lang w:val="en-US"/>
        </w:rPr>
      </w:pPr>
      <w:r>
        <w:rPr>
          <w:lang w:val="en-US"/>
        </w:rPr>
      </w:r>
    </w:p>
    <w:p>
      <w:pPr>
        <w:pStyle w:val="Normal"/>
        <w:rPr>
          <w:lang w:val="en-US"/>
        </w:rPr>
      </w:pPr>
      <w:r>
        <w:rPr>
          <w:lang w:val="en-US"/>
        </w:rPr>
      </w:r>
    </w:p>
    <w:p>
      <w:pPr>
        <w:pStyle w:val="Normal"/>
        <w:rPr>
          <w:rFonts w:ascii="Verdana" w:hAnsi="Verdana"/>
          <w:sz w:val="24"/>
          <w:szCs w:val="24"/>
          <w:lang w:val="en-US"/>
        </w:rPr>
      </w:pPr>
      <w:r>
        <w:rPr>
          <w:rFonts w:ascii="Verdana" w:hAnsi="Verdana"/>
          <w:sz w:val="24"/>
          <w:szCs w:val="24"/>
          <w:lang w:val="en-US"/>
        </w:rPr>
      </w:r>
    </w:p>
    <w:p>
      <w:pPr>
        <w:pStyle w:val="Normal"/>
        <w:rPr/>
      </w:pPr>
      <w:r>
        <w:rPr/>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Verdana">
    <w:charset w:val="01"/>
    <w:family w:val="roman"/>
    <w:pitch w:val="variable"/>
  </w:font>
  <w:font w:name="HelveticaNeueLTPro-ThEx">
    <w:charset w:val="01"/>
    <w:family w:val="roman"/>
    <w:pitch w:val="variable"/>
  </w:font>
  <w:font w:name="HelveticaNeueLTPro-Ex">
    <w:charset w:val="01"/>
    <w:family w:val="roman"/>
    <w:pitch w:val="variable"/>
  </w:font>
</w:fonts>
</file>

<file path=word/settings.xml><?xml version="1.0" encoding="utf-8"?>
<w:settings xmlns:w="http://schemas.openxmlformats.org/wordprocessingml/2006/main">
  <w:zoom w:percent="110"/>
  <w:defaultTabStop w:val="708"/>
</w:settings>
</file>

<file path=word/styles.xml><?xml version="1.0" encoding="utf-8"?>
<w:styles xmlns:w="http://schemas.openxmlformats.org/wordprocessingml/2006/main">
  <w:docDefaults>
    <w:rPrDefault>
      <w:rPr>
        <w:rFonts w:ascii="Calibri" w:hAnsi="Calibri" w:eastAsia="Droid Sans Fallback" w:cs=""/>
        <w:sz w:val="22"/>
        <w:szCs w:val="22"/>
        <w:lang w:val="pl-PL" w:eastAsia="en-US" w:bidi="ar-SA"/>
      </w:rPr>
    </w:rPrDefault>
    <w:pPrDefault>
      <w:pPr>
        <w:spacing w:lineRule="auto" w:line="276"/>
      </w:pPr>
    </w:pPrDefault>
  </w:docDefaults>
  <w:latentStyles w:count="267" w:defUnhideWhenUsed="1" w:defSemiHidden="1" w:defUIPriority="99" w:defQFormat="0"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rsid w:val="00526d58"/>
    <w:pPr>
      <w:widowControl/>
      <w:suppressAutoHyphens w:val="true"/>
      <w:bidi w:val="0"/>
      <w:spacing w:lineRule="auto" w:line="240" w:before="0" w:after="0"/>
      <w:jc w:val="left"/>
    </w:pPr>
    <w:rPr>
      <w:rFonts w:ascii="Calibri" w:hAnsi="Calibri" w:eastAsia="Times New Roman" w:cs="Times New Roman"/>
      <w:color w:val="auto"/>
      <w:sz w:val="22"/>
      <w:szCs w:val="22"/>
      <w:lang w:val="pl-PL" w:eastAsia="en-US" w:bidi="ar-SA"/>
    </w:rPr>
  </w:style>
  <w:style w:type="character" w:styleId="DefaultParagraphFont" w:default="1">
    <w:name w:val="Default Paragraph Font"/>
    <w:uiPriority w:val="1"/>
    <w:semiHidden/>
    <w:unhideWhenUsed/>
    <w:rPr/>
  </w:style>
  <w:style w:type="character" w:styleId="InternetLink">
    <w:name w:val="Internet Link"/>
    <w:uiPriority w:val="99"/>
    <w:unhideWhenUsed/>
    <w:rsid w:val="00ed3e70"/>
    <w:basedOn w:val="DefaultParagraphFont"/>
    <w:rPr>
      <w:color w:val="0000FF"/>
      <w:u w:val="single"/>
      <w:lang w:val="zxx" w:eastAsia="zxx" w:bidi="zxx"/>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numbering" w:styleId="NoList" w:default="1">
    <w:name w:val="No List"/>
    <w:uiPriority w:val="99"/>
    <w:semiHidden/>
    <w:unhideWhenUsed/>
  </w:style>
  <w:style w:type="table" w:default="1" w:styleId="Standardowy">
    <w:name w:val="Normal Table"/>
    <w:uiPriority w:val="99"/>
    <w:qFormat/>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www.ManufacturingAwards.eu/"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Application>LibreOffice/4.2.3.3$Linux_X86_64 LibreOffice_project/420m0$Build-3</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2014-03-17T13:20:00Z</dcterms:created>
  <dc:creator>Nazwisko</dc:creator>
  <dc:language>en-US</dc:language>
  <cp:lastModifiedBy>Eliza</cp:lastModifiedBy>
  <dcterms:modified xsi:type="dcterms:W3CDTF">2014-04-25T11:04:00Z</dcterms:modified>
  <cp:revision>5</cp:revision>
</cp:coreProperties>
</file>